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F0A70D" w14:textId="77777777" w:rsidR="006162B4" w:rsidRPr="008024AC" w:rsidRDefault="00C429B6" w:rsidP="00C429B6">
      <w:pPr>
        <w:spacing w:after="0" w:line="240" w:lineRule="exact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ПРОЕКТ</w:t>
      </w:r>
    </w:p>
    <w:p w14:paraId="7E66BEC6" w14:textId="0A799D7A" w:rsidR="006162B4" w:rsidRPr="00086F48" w:rsidRDefault="006162B4" w:rsidP="006162B4">
      <w:pPr>
        <w:spacing w:after="0" w:line="24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86F48">
        <w:rPr>
          <w:rFonts w:ascii="Times New Roman" w:hAnsi="Times New Roman" w:cs="Times New Roman"/>
          <w:b/>
          <w:bCs/>
          <w:sz w:val="24"/>
          <w:szCs w:val="24"/>
        </w:rPr>
        <w:t xml:space="preserve">Программа профилактики рисков причинения вреда (ущерба) охраняемым законом ценностям по </w:t>
      </w:r>
      <w:r w:rsidR="00030110" w:rsidRPr="00086F48">
        <w:rPr>
          <w:rFonts w:ascii="Times New Roman" w:eastAsia="Calibri" w:hAnsi="Times New Roman" w:cs="Times New Roman"/>
          <w:b/>
          <w:bCs/>
          <w:spacing w:val="4"/>
          <w:sz w:val="24"/>
          <w:szCs w:val="24"/>
        </w:rPr>
        <w:t>муниципальному жилищному</w:t>
      </w:r>
      <w:r w:rsidRPr="00086F48">
        <w:rPr>
          <w:rFonts w:ascii="Times New Roman" w:eastAsia="Calibri" w:hAnsi="Times New Roman" w:cs="Times New Roman"/>
          <w:b/>
          <w:bCs/>
          <w:spacing w:val="4"/>
          <w:sz w:val="24"/>
          <w:szCs w:val="24"/>
        </w:rPr>
        <w:t xml:space="preserve"> контролю </w:t>
      </w:r>
      <w:r w:rsidRPr="00086F48">
        <w:rPr>
          <w:rFonts w:ascii="Times New Roman" w:eastAsia="Times New Roman" w:hAnsi="Times New Roman"/>
          <w:b/>
          <w:bCs/>
          <w:sz w:val="24"/>
          <w:szCs w:val="24"/>
          <w:lang w:eastAsia="ru-RU"/>
        </w:rPr>
        <w:t xml:space="preserve">на территории </w:t>
      </w:r>
      <w:r w:rsidR="00675602" w:rsidRPr="00086F48">
        <w:rPr>
          <w:rFonts w:ascii="Times New Roman" w:hAnsi="Times New Roman" w:cs="Times New Roman"/>
          <w:b/>
          <w:bCs/>
          <w:sz w:val="24"/>
          <w:szCs w:val="24"/>
        </w:rPr>
        <w:t xml:space="preserve">Злынковского </w:t>
      </w:r>
      <w:r w:rsidR="00030110" w:rsidRPr="00086F48">
        <w:rPr>
          <w:rFonts w:ascii="Times New Roman" w:hAnsi="Times New Roman" w:cs="Times New Roman"/>
          <w:b/>
          <w:bCs/>
          <w:sz w:val="24"/>
          <w:szCs w:val="24"/>
        </w:rPr>
        <w:t xml:space="preserve">муниципального </w:t>
      </w:r>
      <w:r w:rsidR="00675602" w:rsidRPr="00086F48">
        <w:rPr>
          <w:rFonts w:ascii="Times New Roman" w:hAnsi="Times New Roman" w:cs="Times New Roman"/>
          <w:b/>
          <w:bCs/>
          <w:sz w:val="24"/>
          <w:szCs w:val="24"/>
        </w:rPr>
        <w:t>района Брянской области</w:t>
      </w:r>
      <w:r w:rsidR="00086F48" w:rsidRPr="00086F4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2834" w:rsidRPr="00086F48">
        <w:rPr>
          <w:rFonts w:ascii="Times New Roman" w:hAnsi="Times New Roman" w:cs="Times New Roman"/>
          <w:b/>
          <w:bCs/>
          <w:sz w:val="24"/>
          <w:szCs w:val="24"/>
        </w:rPr>
        <w:t>на 2026</w:t>
      </w:r>
      <w:r w:rsidRPr="00086F48">
        <w:rPr>
          <w:rFonts w:ascii="Times New Roman" w:hAnsi="Times New Roman" w:cs="Times New Roman"/>
          <w:b/>
          <w:bCs/>
          <w:sz w:val="24"/>
          <w:szCs w:val="24"/>
        </w:rPr>
        <w:t xml:space="preserve"> год</w:t>
      </w:r>
    </w:p>
    <w:p w14:paraId="2742B42C" w14:textId="77777777" w:rsidR="006162B4" w:rsidRPr="008024AC" w:rsidRDefault="006162B4" w:rsidP="006162B4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506CE8E" w14:textId="77777777" w:rsidR="006162B4" w:rsidRPr="008024AC" w:rsidRDefault="006162B4" w:rsidP="006162B4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bookmarkStart w:id="0" w:name="Par94"/>
      <w:bookmarkEnd w:id="0"/>
      <w:r w:rsidRPr="008024AC">
        <w:rPr>
          <w:rFonts w:ascii="Times New Roman" w:hAnsi="Times New Roman" w:cs="Times New Roman"/>
          <w:bCs/>
          <w:sz w:val="24"/>
          <w:szCs w:val="24"/>
        </w:rPr>
        <w:t>Раздел I. Анализ текущего состояния осуществления вида контроля, описание текущего уровня развития профилактической деятельности контрольного органа, характеристика проблем, на решение которых направлена программа профилактики</w:t>
      </w:r>
    </w:p>
    <w:p w14:paraId="312EFDDF" w14:textId="77777777" w:rsidR="006162B4" w:rsidRPr="008024AC" w:rsidRDefault="006162B4" w:rsidP="006162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72CE1725" w14:textId="77777777" w:rsidR="006162B4" w:rsidRPr="008024AC" w:rsidRDefault="006162B4" w:rsidP="006162B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Настоящая программа разработана в соответствии со статьей 44 Федерального закона от 31 июля 2021 г. № 248-ФЗ «О государственном контроле (надзоре) и муниципальном контроле в Российской Федерации», постановлением Правительства Российской Федерации от 25 июн</w:t>
      </w:r>
      <w:r>
        <w:rPr>
          <w:rFonts w:ascii="Times New Roman" w:hAnsi="Times New Roman" w:cs="Times New Roman"/>
          <w:sz w:val="24"/>
          <w:szCs w:val="24"/>
        </w:rPr>
        <w:t xml:space="preserve">я 2021 г. </w:t>
      </w:r>
      <w:r w:rsidRPr="008024AC">
        <w:rPr>
          <w:rFonts w:ascii="Times New Roman" w:hAnsi="Times New Roman" w:cs="Times New Roman"/>
          <w:sz w:val="24"/>
          <w:szCs w:val="24"/>
        </w:rPr>
        <w:t xml:space="preserve">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 и предусматривает комплекс мероприятий по профилактике рисков причинения вреда (ущерба) охраняемым законом ценностям при осуществлении муниципального жилищного контроля </w:t>
      </w:r>
      <w:r w:rsidRPr="008024AC">
        <w:rPr>
          <w:rFonts w:ascii="Times New Roman" w:eastAsia="Times New Roman" w:hAnsi="Times New Roman"/>
          <w:sz w:val="24"/>
          <w:szCs w:val="24"/>
          <w:lang w:eastAsia="ru-RU"/>
        </w:rPr>
        <w:t xml:space="preserve">на территории </w:t>
      </w:r>
      <w:r w:rsidR="00A23B94">
        <w:rPr>
          <w:rFonts w:ascii="Times New Roman" w:hAnsi="Times New Roman" w:cs="Times New Roman"/>
          <w:sz w:val="23"/>
          <w:szCs w:val="23"/>
        </w:rPr>
        <w:t>Злынковского</w:t>
      </w:r>
      <w:r>
        <w:rPr>
          <w:rFonts w:ascii="Times New Roman" w:hAnsi="Times New Roman" w:cs="Times New Roman"/>
          <w:sz w:val="23"/>
          <w:szCs w:val="23"/>
        </w:rPr>
        <w:t xml:space="preserve"> района Брянской области</w:t>
      </w:r>
      <w:r w:rsidRPr="00E72D85">
        <w:rPr>
          <w:rFonts w:ascii="Times New Roman" w:hAnsi="Times New Roman" w:cs="Times New Roman"/>
          <w:sz w:val="23"/>
          <w:szCs w:val="23"/>
        </w:rPr>
        <w:t>»</w:t>
      </w:r>
      <w:r w:rsidRPr="008024AC">
        <w:rPr>
          <w:rFonts w:ascii="Times New Roman" w:hAnsi="Times New Roman" w:cs="Times New Roman"/>
          <w:sz w:val="24"/>
          <w:szCs w:val="24"/>
        </w:rPr>
        <w:t>, (</w:t>
      </w:r>
      <w:r w:rsidRPr="008024AC">
        <w:rPr>
          <w:rFonts w:ascii="Times New Roman" w:eastAsia="Calibri" w:hAnsi="Times New Roman" w:cs="Times New Roman"/>
          <w:sz w:val="24"/>
          <w:szCs w:val="24"/>
        </w:rPr>
        <w:t>далее – муниципальный жилищный контроль).</w:t>
      </w:r>
    </w:p>
    <w:p w14:paraId="675ADD0D" w14:textId="77777777" w:rsidR="006162B4" w:rsidRPr="008024AC" w:rsidRDefault="006162B4" w:rsidP="006162B4">
      <w:pPr>
        <w:spacing w:after="0" w:line="240" w:lineRule="auto"/>
        <w:ind w:firstLine="709"/>
        <w:jc w:val="both"/>
        <w:rPr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В соответствии с Федеральным законом от 06 октября 2003 г. № 131-ФЗ «Об общих принципах организации местного самоуправления в Российской Федерации», Уставом администрации </w:t>
      </w:r>
      <w:r w:rsidR="00675602">
        <w:rPr>
          <w:rFonts w:ascii="Times New Roman" w:hAnsi="Times New Roman" w:cs="Times New Roman"/>
          <w:sz w:val="24"/>
          <w:szCs w:val="24"/>
        </w:rPr>
        <w:t>Злынковского</w:t>
      </w:r>
      <w:r w:rsidRPr="008024AC">
        <w:rPr>
          <w:rFonts w:ascii="Times New Roman" w:hAnsi="Times New Roman" w:cs="Times New Roman"/>
          <w:sz w:val="24"/>
          <w:szCs w:val="24"/>
        </w:rPr>
        <w:t xml:space="preserve"> района, администрация </w:t>
      </w:r>
      <w:r w:rsidR="00675602">
        <w:rPr>
          <w:rFonts w:ascii="Times New Roman" w:hAnsi="Times New Roman" w:cs="Times New Roman"/>
          <w:sz w:val="24"/>
          <w:szCs w:val="24"/>
        </w:rPr>
        <w:t>Злынковского</w:t>
      </w:r>
      <w:r w:rsidRPr="008024AC">
        <w:rPr>
          <w:rFonts w:ascii="Times New Roman" w:hAnsi="Times New Roman" w:cs="Times New Roman"/>
          <w:sz w:val="24"/>
          <w:szCs w:val="24"/>
        </w:rPr>
        <w:t xml:space="preserve"> района (далее - </w:t>
      </w:r>
      <w:r w:rsidRPr="008024AC">
        <w:rPr>
          <w:rFonts w:ascii="Times New Roman" w:eastAsia="Times New Roman" w:hAnsi="Times New Roman" w:cs="Times New Roman"/>
          <w:sz w:val="24"/>
          <w:szCs w:val="24"/>
        </w:rPr>
        <w:t>А</w:t>
      </w:r>
      <w:r w:rsidRPr="008024AC">
        <w:rPr>
          <w:rFonts w:ascii="Times New Roman" w:hAnsi="Times New Roman" w:cs="Times New Roman"/>
          <w:sz w:val="24"/>
          <w:szCs w:val="24"/>
        </w:rPr>
        <w:t>дминистраци</w:t>
      </w:r>
      <w:r w:rsidRPr="008024AC">
        <w:rPr>
          <w:rFonts w:ascii="Times New Roman" w:eastAsia="Times New Roman" w:hAnsi="Times New Roman" w:cs="Times New Roman"/>
          <w:sz w:val="24"/>
          <w:szCs w:val="24"/>
        </w:rPr>
        <w:t>я</w:t>
      </w:r>
      <w:r w:rsidRPr="008024AC">
        <w:rPr>
          <w:rFonts w:ascii="Times New Roman" w:hAnsi="Times New Roman" w:cs="Times New Roman"/>
          <w:sz w:val="24"/>
          <w:szCs w:val="24"/>
        </w:rPr>
        <w:t>) является уполномоченным органом по осуществлению муниципального жилищного контроля.</w:t>
      </w:r>
    </w:p>
    <w:p w14:paraId="23DF2A3E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         Подконтрольные субъекты:</w:t>
      </w:r>
    </w:p>
    <w:p w14:paraId="4364634A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 юридические лица, индивидуальные предприниматели и граждане, осуществляющие эксплуатацию муниципального жилищного фонда.</w:t>
      </w:r>
    </w:p>
    <w:p w14:paraId="7D41F4C2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     Перечень правовых актов и их отдельных частей (положений), содержащих обязательные требования, соблюдение которых оценивается при проведении муниципального жилищного контроля:</w:t>
      </w:r>
    </w:p>
    <w:p w14:paraId="66579F60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 Жилищный кодекс Российской Федерации;</w:t>
      </w:r>
    </w:p>
    <w:p w14:paraId="4A8A0B1A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 Постановление Государственного комитета Российской Федерации по строительству и жилищно-коммунальному комплексу от 27.09.2003 № 170 «Об утверждении Правил и норм технической эксплуатации жилищного фонда»;</w:t>
      </w:r>
    </w:p>
    <w:p w14:paraId="2CD8CD7F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-Постановление Правительства РФ от 06.05.2011 № 354 «О предоставлении коммунальных услуг собственникам и пользователям помещений в многоквартирных домах и жилых домов» (вместе с «Правилами предоставления коммунальных услуг собственникам и пользователям помещений в многоквартирных домах и жилых домов»);</w:t>
      </w:r>
    </w:p>
    <w:p w14:paraId="14504DF1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 Постановление Правительства РФ от 13.08.2006 № 491 «Об утверждении Правил содержания общего имущества в многоквартирном доме и правил изменения размера платы за содержание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продолжительность»;</w:t>
      </w:r>
    </w:p>
    <w:p w14:paraId="67CAD0FE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 Постановление Правительства РФ от 03.04.2013 № 290 «О минимальном перечне услуг и работ, необходимых для обеспечения надлежащего содержания общего имущества в многоквартирном доме, и порядке их оказания и выполнения» (вместе с «Правилами оказания услуг и выполнения работ, необходимых для обеспечения надлежащего содержания общего имущества в многоквартирном доме»);</w:t>
      </w:r>
    </w:p>
    <w:p w14:paraId="6AC0942F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-Постановление Правительства РФ от 15.05.2013 № 416 «О порядке осуществления деятельности по управлению многоквартирными домами» (вместе с «Правилами осуществления деятельности по управлению многоквартирными домами»).</w:t>
      </w:r>
    </w:p>
    <w:p w14:paraId="7901CF33" w14:textId="77777777" w:rsidR="006162B4" w:rsidRPr="008024AC" w:rsidRDefault="006162B4" w:rsidP="006162B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        В целях предупреждения нарушений подконтрольными субъектами обязательных требований, требований, установленных муниципальными правовыми актами в сфере </w:t>
      </w:r>
      <w:r w:rsidRPr="008024AC">
        <w:rPr>
          <w:rFonts w:ascii="Times New Roman" w:hAnsi="Times New Roman" w:cs="Times New Roman"/>
          <w:sz w:val="24"/>
          <w:szCs w:val="24"/>
        </w:rPr>
        <w:lastRenderedPageBreak/>
        <w:t>муниципального жилищного контроля, устранения причин, факторов и условий, способствующих указанным нарушениям, осуществлялись мероприятия по профилактике таких нарушений в соответствии с планом мероприятий (программой) по профилактике нарушений, осуществляемых органом муниципального контроля в 202</w:t>
      </w:r>
      <w:r w:rsidR="00984F02">
        <w:rPr>
          <w:rFonts w:ascii="Times New Roman" w:hAnsi="Times New Roman" w:cs="Times New Roman"/>
          <w:sz w:val="24"/>
          <w:szCs w:val="24"/>
        </w:rPr>
        <w:t>4</w:t>
      </w:r>
      <w:r w:rsidRPr="008024AC">
        <w:rPr>
          <w:rFonts w:ascii="Times New Roman" w:hAnsi="Times New Roman" w:cs="Times New Roman"/>
          <w:sz w:val="24"/>
          <w:szCs w:val="24"/>
        </w:rPr>
        <w:t xml:space="preserve"> году.</w:t>
      </w:r>
    </w:p>
    <w:p w14:paraId="48FA4CCE" w14:textId="77777777" w:rsidR="006162B4" w:rsidRPr="008024AC" w:rsidRDefault="006162B4" w:rsidP="006162B4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bCs/>
          <w:sz w:val="24"/>
          <w:szCs w:val="24"/>
        </w:rPr>
        <w:t>Раздел II. Цели и задачи реализации программы профилактики</w:t>
      </w:r>
    </w:p>
    <w:p w14:paraId="4139AB2F" w14:textId="77777777" w:rsidR="006162B4" w:rsidRPr="008024AC" w:rsidRDefault="006162B4" w:rsidP="006162B4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bCs/>
          <w:sz w:val="24"/>
          <w:szCs w:val="24"/>
        </w:rPr>
        <w:t>Основными целями программы профилактики являются:</w:t>
      </w:r>
    </w:p>
    <w:p w14:paraId="44D90D65" w14:textId="77777777" w:rsidR="006162B4" w:rsidRPr="008024AC" w:rsidRDefault="006162B4" w:rsidP="006162B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Стимулирование добросовестного соблюдения обязательных требований всеми контролируемыми лицами; </w:t>
      </w:r>
    </w:p>
    <w:p w14:paraId="55E3AD36" w14:textId="77777777" w:rsidR="006162B4" w:rsidRPr="008024AC" w:rsidRDefault="006162B4" w:rsidP="006162B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14:paraId="1A78E270" w14:textId="77777777" w:rsidR="006162B4" w:rsidRPr="008024AC" w:rsidRDefault="006162B4" w:rsidP="006162B4">
      <w:pPr>
        <w:pStyle w:val="a3"/>
        <w:numPr>
          <w:ilvl w:val="0"/>
          <w:numId w:val="1"/>
        </w:numPr>
        <w:spacing w:after="0" w:line="240" w:lineRule="auto"/>
        <w:ind w:left="0"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14:paraId="2A9392CB" w14:textId="77777777" w:rsidR="006162B4" w:rsidRPr="008024AC" w:rsidRDefault="006162B4" w:rsidP="006162B4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bCs/>
          <w:sz w:val="24"/>
          <w:szCs w:val="24"/>
        </w:rPr>
        <w:t>Проведение профилактических мероприятий программы профилактики направлено на решение следующих задач:</w:t>
      </w:r>
    </w:p>
    <w:p w14:paraId="7A7340BF" w14:textId="77777777" w:rsidR="006162B4" w:rsidRPr="008024AC" w:rsidRDefault="006162B4" w:rsidP="006162B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Укрепление системы профилактики нарушений рисков причинения вреда (ущерба) охраняемым законом ценностям;</w:t>
      </w:r>
    </w:p>
    <w:p w14:paraId="3287D8C6" w14:textId="77777777" w:rsidR="006162B4" w:rsidRPr="008024AC" w:rsidRDefault="006162B4" w:rsidP="006162B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iCs/>
          <w:sz w:val="24"/>
          <w:szCs w:val="24"/>
        </w:rPr>
        <w:t>Повышение правосознания и правовой культуры руководителей  юридических лиц, индивидуальных предпринимателей и граждан;</w:t>
      </w:r>
    </w:p>
    <w:p w14:paraId="2093E14C" w14:textId="77777777" w:rsidR="006162B4" w:rsidRPr="008024AC" w:rsidRDefault="006162B4" w:rsidP="006162B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Оценка возможной угрозы причинения, либо причинения вреда жизни, здоровью граждан, выработка и реализация профилактических мер, способствующих ее снижению;</w:t>
      </w:r>
    </w:p>
    <w:p w14:paraId="6436F161" w14:textId="77777777" w:rsidR="006162B4" w:rsidRPr="008024AC" w:rsidRDefault="006162B4" w:rsidP="006162B4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Выявление факторов угрозы причинения, либо причинения вреда жизни, здоровью граждан, причин и условий, способствующих нарушению обязательных требований, определение способов устранения или снижения угрозы.</w:t>
      </w:r>
    </w:p>
    <w:p w14:paraId="00A10F51" w14:textId="77777777" w:rsidR="006162B4" w:rsidRPr="008024AC" w:rsidRDefault="006162B4" w:rsidP="006162B4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bCs/>
          <w:sz w:val="24"/>
          <w:szCs w:val="24"/>
        </w:rPr>
        <w:t>Раздел III. Перечень профилактических мероприятий, сроки (периодичность) их проведения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3608"/>
        <w:gridCol w:w="1700"/>
        <w:gridCol w:w="3543"/>
      </w:tblGrid>
      <w:tr w:rsidR="006162B4" w:rsidRPr="008024AC" w14:paraId="7B943053" w14:textId="77777777" w:rsidTr="007C3F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2A5CB" w14:textId="021AACC9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п/п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2640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B465C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Срок исполнения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6FA7C" w14:textId="77777777" w:rsidR="006162B4" w:rsidRPr="006F1B47" w:rsidRDefault="006F1B47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1B4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Ответственное должностное лицо</w:t>
            </w:r>
          </w:p>
        </w:tc>
      </w:tr>
      <w:tr w:rsidR="006162B4" w:rsidRPr="008024AC" w14:paraId="033E7DBF" w14:textId="77777777" w:rsidTr="007C3F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0ED2B7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1.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B6AC57" w14:textId="77777777" w:rsidR="006162B4" w:rsidRPr="008024AC" w:rsidRDefault="006162B4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Информирование</w:t>
            </w:r>
          </w:p>
          <w:p w14:paraId="58FE7B2B" w14:textId="77777777" w:rsidR="006162B4" w:rsidRPr="008024AC" w:rsidRDefault="006162B4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по вопросам соблюдения обязательных требований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C7FA50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A92CC" w14:textId="77777777" w:rsidR="006162B4" w:rsidRPr="008024AC" w:rsidRDefault="006F1B47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1B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6162B4" w:rsidRPr="008024AC" w14:paraId="42F3C5AC" w14:textId="77777777" w:rsidTr="007C3F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6AAF81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2.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DB944D" w14:textId="77777777" w:rsidR="006162B4" w:rsidRPr="008024AC" w:rsidRDefault="006162B4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Консультирование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50D70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По мере обращения подконтрольных субъектов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155C2" w14:textId="77777777" w:rsidR="006162B4" w:rsidRPr="008024AC" w:rsidRDefault="006F1B47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1B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  <w:tr w:rsidR="006162B4" w:rsidRPr="008024AC" w14:paraId="2927DC8A" w14:textId="77777777" w:rsidTr="007C3FDB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F33B4B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3.</w:t>
            </w:r>
          </w:p>
        </w:tc>
        <w:tc>
          <w:tcPr>
            <w:tcW w:w="36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65DA0" w14:textId="77777777" w:rsidR="006162B4" w:rsidRPr="008024AC" w:rsidRDefault="006162B4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Объявление предостережений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29180" w14:textId="77777777" w:rsidR="006162B4" w:rsidRPr="008024AC" w:rsidRDefault="006162B4" w:rsidP="007C3FDB">
            <w:pPr>
              <w:pStyle w:val="ConsPlusNormal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iCs/>
                <w:sz w:val="24"/>
                <w:szCs w:val="24"/>
              </w:rPr>
              <w:t>Постоянно при наличии оснований, предусмотренных статьей 49 Федерального закона от 31.07.2020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5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4B531" w14:textId="77777777" w:rsidR="006162B4" w:rsidRPr="008024AC" w:rsidRDefault="006F1B47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6F1B4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Специалист администрации, к должностным обязанностям которого относится осуществление муниципального контроля  </w:t>
            </w:r>
          </w:p>
        </w:tc>
      </w:tr>
    </w:tbl>
    <w:p w14:paraId="79445566" w14:textId="77777777" w:rsidR="006162B4" w:rsidRPr="008024AC" w:rsidRDefault="006162B4" w:rsidP="006162B4">
      <w:pPr>
        <w:spacing w:after="0" w:line="240" w:lineRule="auto"/>
        <w:jc w:val="both"/>
        <w:outlineLvl w:val="1"/>
        <w:rPr>
          <w:rFonts w:ascii="Times New Roman" w:hAnsi="Times New Roman" w:cs="Times New Roman"/>
          <w:bCs/>
          <w:i/>
          <w:sz w:val="24"/>
          <w:szCs w:val="24"/>
        </w:rPr>
      </w:pPr>
    </w:p>
    <w:p w14:paraId="4D8D1DE5" w14:textId="77777777" w:rsidR="006162B4" w:rsidRPr="008024AC" w:rsidRDefault="006162B4" w:rsidP="00616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Консультирование контролируемых лиц осуществляется должностным лицом, уполномоченным осуществлять муниципальный жилищный контроль по телефону</w:t>
      </w:r>
      <w:r w:rsidR="00675602">
        <w:rPr>
          <w:rFonts w:ascii="Times New Roman" w:hAnsi="Times New Roman" w:cs="Times New Roman"/>
          <w:sz w:val="24"/>
          <w:szCs w:val="24"/>
        </w:rPr>
        <w:t>2-10</w:t>
      </w:r>
      <w:r>
        <w:rPr>
          <w:rFonts w:ascii="Times New Roman" w:hAnsi="Times New Roman" w:cs="Times New Roman"/>
          <w:sz w:val="24"/>
          <w:szCs w:val="24"/>
        </w:rPr>
        <w:t>-</w:t>
      </w:r>
      <w:r w:rsidR="00675602">
        <w:rPr>
          <w:rFonts w:ascii="Times New Roman" w:hAnsi="Times New Roman" w:cs="Times New Roman"/>
          <w:sz w:val="24"/>
          <w:szCs w:val="24"/>
        </w:rPr>
        <w:t>31</w:t>
      </w:r>
      <w:r>
        <w:rPr>
          <w:rFonts w:ascii="Times New Roman" w:hAnsi="Times New Roman" w:cs="Times New Roman"/>
          <w:sz w:val="24"/>
          <w:szCs w:val="24"/>
        </w:rPr>
        <w:t>)</w:t>
      </w:r>
      <w:r w:rsidRPr="008024AC">
        <w:rPr>
          <w:rFonts w:ascii="Times New Roman" w:hAnsi="Times New Roman" w:cs="Times New Roman"/>
          <w:sz w:val="24"/>
          <w:szCs w:val="24"/>
        </w:rPr>
        <w:t>, либо в ходе проведения профилактических мероприятий, контрольных мероприятий и не должно превышать 15 минут.</w:t>
      </w:r>
    </w:p>
    <w:p w14:paraId="39C0AD23" w14:textId="77777777" w:rsidR="006162B4" w:rsidRPr="008024AC" w:rsidRDefault="006162B4" w:rsidP="006162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Консультирование осуществляется в устной или письменной форме по следующим вопросам:</w:t>
      </w:r>
    </w:p>
    <w:p w14:paraId="2FBEF47A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а) организация и осуществление муниципального жилищного контроля;</w:t>
      </w:r>
    </w:p>
    <w:p w14:paraId="4BB5C137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 xml:space="preserve">б) порядок осуществления контрольных мероприятий, установленных </w:t>
      </w:r>
      <w:r w:rsidRPr="008024AC">
        <w:rPr>
          <w:rFonts w:ascii="Times New Roman" w:hAnsi="Times New Roman" w:cs="Times New Roman"/>
          <w:color w:val="000000"/>
          <w:sz w:val="24"/>
          <w:szCs w:val="24"/>
        </w:rPr>
        <w:t>положением по осуществлению муниципального жилищного контроля</w:t>
      </w:r>
      <w:r w:rsidRPr="008024AC">
        <w:rPr>
          <w:rFonts w:ascii="Times New Roman" w:hAnsi="Times New Roman"/>
          <w:sz w:val="24"/>
          <w:szCs w:val="24"/>
          <w:lang w:eastAsia="ru-RU"/>
        </w:rPr>
        <w:t xml:space="preserve"> на территории </w:t>
      </w:r>
      <w:r w:rsidR="00675602">
        <w:rPr>
          <w:rFonts w:ascii="Times New Roman" w:hAnsi="Times New Roman"/>
          <w:sz w:val="24"/>
          <w:szCs w:val="24"/>
          <w:lang w:eastAsia="ru-RU"/>
        </w:rPr>
        <w:t xml:space="preserve">Злынковского района </w:t>
      </w:r>
      <w:r>
        <w:rPr>
          <w:rFonts w:ascii="Times New Roman" w:hAnsi="Times New Roman" w:cs="Times New Roman"/>
          <w:sz w:val="23"/>
          <w:szCs w:val="23"/>
        </w:rPr>
        <w:t xml:space="preserve"> Брянской области</w:t>
      </w:r>
      <w:r w:rsidRPr="00E72D85">
        <w:rPr>
          <w:rFonts w:ascii="Times New Roman" w:hAnsi="Times New Roman" w:cs="Times New Roman"/>
          <w:sz w:val="23"/>
          <w:szCs w:val="23"/>
        </w:rPr>
        <w:t>»</w:t>
      </w:r>
      <w:r w:rsidRPr="008024AC">
        <w:rPr>
          <w:rFonts w:ascii="Times New Roman" w:hAnsi="Times New Roman" w:cs="Times New Roman"/>
          <w:sz w:val="24"/>
          <w:szCs w:val="24"/>
        </w:rPr>
        <w:t>;</w:t>
      </w:r>
    </w:p>
    <w:p w14:paraId="16C22D1B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в)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32491B48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Консультирование в письменной форме осуществляется должностным лицом, уполномоченным осуществлять муниципальный жилищный контроль, в следующих случаях:</w:t>
      </w:r>
    </w:p>
    <w:p w14:paraId="39A87505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а) контролируемым лицом представлен письменный запрос о представлении письменного ответа по вопросам консультирования;</w:t>
      </w:r>
    </w:p>
    <w:p w14:paraId="0E9E0ED2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б) за время консультирования предоставить ответ на поставленные вопросы невозможно;</w:t>
      </w:r>
    </w:p>
    <w:p w14:paraId="60AB4523" w14:textId="77777777" w:rsidR="006162B4" w:rsidRPr="008024AC" w:rsidRDefault="006162B4" w:rsidP="006162B4">
      <w:pPr>
        <w:pStyle w:val="ConsPlusNormal"/>
        <w:spacing w:after="0" w:line="240" w:lineRule="auto"/>
        <w:ind w:firstLine="567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8024AC">
        <w:rPr>
          <w:rFonts w:ascii="Times New Roman" w:hAnsi="Times New Roman" w:cs="Times New Roman"/>
          <w:sz w:val="24"/>
          <w:szCs w:val="24"/>
        </w:rPr>
        <w:t>в) ответ на поставленные вопросы требует дополнительного запроса сведений.</w:t>
      </w:r>
    </w:p>
    <w:p w14:paraId="737580D7" w14:textId="77777777" w:rsidR="006162B4" w:rsidRPr="008024AC" w:rsidRDefault="006162B4" w:rsidP="006162B4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 w:rsidRPr="008024AC">
        <w:rPr>
          <w:rFonts w:ascii="Times New Roman" w:hAnsi="Times New Roman" w:cs="Times New Roman"/>
          <w:bCs/>
          <w:sz w:val="24"/>
          <w:szCs w:val="24"/>
        </w:rPr>
        <w:t>Раздел IV. Показатели результативности и эффективности программы профилактики</w:t>
      </w:r>
    </w:p>
    <w:tbl>
      <w:tblPr>
        <w:tblW w:w="9418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9"/>
        <w:gridCol w:w="6232"/>
        <w:gridCol w:w="2557"/>
      </w:tblGrid>
      <w:tr w:rsidR="006162B4" w:rsidRPr="008024AC" w14:paraId="0A9C2E1F" w14:textId="77777777" w:rsidTr="007C3FDB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0B765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86A31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Наименование показателя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EC519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</w:p>
        </w:tc>
      </w:tr>
      <w:tr w:rsidR="006162B4" w:rsidRPr="008024AC" w14:paraId="655F9908" w14:textId="77777777" w:rsidTr="007C3FDB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20D2A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FDD0B" w14:textId="77777777" w:rsidR="006162B4" w:rsidRPr="008024AC" w:rsidRDefault="006162B4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Полнота информации, размещенной на официальном сайте Администрации в соответствии с частью 3 статьи 46 Федерального закона от 31 июля 2021 г.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FF890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100 %</w:t>
            </w:r>
          </w:p>
        </w:tc>
      </w:tr>
      <w:tr w:rsidR="006162B4" w:rsidRPr="008024AC" w14:paraId="58FE8686" w14:textId="77777777" w:rsidTr="007C3FDB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EB741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8E8F1" w14:textId="77777777" w:rsidR="006162B4" w:rsidRPr="008024AC" w:rsidRDefault="006162B4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 выданных предостережений по результатам рассмотрения обращений с подтвердившимися сведениями о готовящихся нарушениях обязательных требований или признаках нарушений обязательных требований и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 (%)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D4576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  <w:tr w:rsidR="006162B4" w:rsidRPr="008024AC" w14:paraId="20504002" w14:textId="77777777" w:rsidTr="007C3FDB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BA789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6F8FB" w14:textId="77777777" w:rsidR="006162B4" w:rsidRPr="008024AC" w:rsidRDefault="006162B4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Удовлетворенность контролируемых лиц и их представителями консультированием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A703A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100 % от числа обратившихся</w:t>
            </w:r>
          </w:p>
        </w:tc>
      </w:tr>
      <w:tr w:rsidR="006162B4" w:rsidRPr="008024AC" w14:paraId="35E15B03" w14:textId="77777777" w:rsidTr="007C3FDB"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4586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BF362" w14:textId="77777777" w:rsidR="006162B4" w:rsidRPr="008024AC" w:rsidRDefault="006162B4" w:rsidP="007C3FDB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24AC">
              <w:rPr>
                <w:rFonts w:ascii="Times New Roman" w:hAnsi="Times New Roman" w:cs="Times New Roman"/>
                <w:sz w:val="24"/>
                <w:szCs w:val="24"/>
              </w:rPr>
              <w:t>Количество проведенных профилактических мероприятий</w:t>
            </w:r>
          </w:p>
        </w:tc>
        <w:tc>
          <w:tcPr>
            <w:tcW w:w="2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B7F1" w14:textId="77777777" w:rsidR="006162B4" w:rsidRPr="008024AC" w:rsidRDefault="006162B4" w:rsidP="007C3FDB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20% и более</w:t>
            </w:r>
          </w:p>
        </w:tc>
      </w:tr>
    </w:tbl>
    <w:p w14:paraId="0EB1857F" w14:textId="77777777" w:rsidR="00392111" w:rsidRDefault="00392111" w:rsidP="00430CDB">
      <w:pPr>
        <w:shd w:val="clear" w:color="auto" w:fill="FFFFFF"/>
        <w:spacing w:after="0" w:line="240" w:lineRule="exact"/>
        <w:jc w:val="both"/>
      </w:pPr>
    </w:p>
    <w:sectPr w:rsidR="00392111" w:rsidSect="00430CDB">
      <w:pgSz w:w="11906" w:h="16838"/>
      <w:pgMar w:top="567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DD2748"/>
    <w:multiLevelType w:val="multilevel"/>
    <w:tmpl w:val="75D04BEC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07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79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1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3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5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7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9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1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30" w:hanging="180"/>
      </w:pPr>
    </w:lvl>
  </w:abstractNum>
  <w:abstractNum w:abstractNumId="1" w15:restartNumberingAfterBreak="0">
    <w:nsid w:val="7D2D0144"/>
    <w:multiLevelType w:val="multilevel"/>
    <w:tmpl w:val="7D9EBBE6"/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79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49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9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9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9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9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9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9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9" w:hanging="180"/>
      </w:pPr>
    </w:lvl>
  </w:abstractNum>
  <w:num w:numId="1" w16cid:durableId="265961086">
    <w:abstractNumId w:val="0"/>
  </w:num>
  <w:num w:numId="2" w16cid:durableId="3877284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162B4"/>
    <w:rsid w:val="00030110"/>
    <w:rsid w:val="00086F48"/>
    <w:rsid w:val="00352DC9"/>
    <w:rsid w:val="00392111"/>
    <w:rsid w:val="003C2834"/>
    <w:rsid w:val="00430CDB"/>
    <w:rsid w:val="004B3473"/>
    <w:rsid w:val="006162B4"/>
    <w:rsid w:val="0061772D"/>
    <w:rsid w:val="00675602"/>
    <w:rsid w:val="006F1B47"/>
    <w:rsid w:val="00984F02"/>
    <w:rsid w:val="00A23B94"/>
    <w:rsid w:val="00C429B6"/>
    <w:rsid w:val="00F74F4D"/>
    <w:rsid w:val="00F76E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8CA4CC"/>
  <w15:docId w15:val="{2B260447-6E40-46AC-A607-8B3C1171D1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162B4"/>
    <w:pPr>
      <w:suppressAutoHyphens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6162B4"/>
    <w:pPr>
      <w:ind w:left="720"/>
      <w:contextualSpacing/>
    </w:pPr>
  </w:style>
  <w:style w:type="paragraph" w:customStyle="1" w:styleId="ConsPlusNormal">
    <w:name w:val="ConsPlusNormal"/>
    <w:qFormat/>
    <w:rsid w:val="006162B4"/>
    <w:pPr>
      <w:widowControl w:val="0"/>
      <w:suppressAutoHyphens/>
      <w:spacing w:after="200" w:line="276" w:lineRule="auto"/>
    </w:pPr>
    <w:rPr>
      <w:rFonts w:eastAsia="Times New Roman" w:cs="Calibri"/>
      <w:lang w:eastAsia="zh-CN"/>
    </w:rPr>
  </w:style>
  <w:style w:type="paragraph" w:styleId="a4">
    <w:name w:val="Title"/>
    <w:basedOn w:val="a"/>
    <w:next w:val="a"/>
    <w:link w:val="a5"/>
    <w:qFormat/>
    <w:rsid w:val="006162B4"/>
    <w:pPr>
      <w:suppressAutoHyphens w:val="0"/>
      <w:spacing w:before="240" w:after="60" w:line="240" w:lineRule="auto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  <w:style w:type="character" w:customStyle="1" w:styleId="a5">
    <w:name w:val="Заголовок Знак"/>
    <w:basedOn w:val="a0"/>
    <w:link w:val="a4"/>
    <w:rsid w:val="006162B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3</Pages>
  <Words>1204</Words>
  <Characters>6863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Сисадмин</cp:lastModifiedBy>
  <cp:revision>12</cp:revision>
  <cp:lastPrinted>2024-10-04T07:39:00Z</cp:lastPrinted>
  <dcterms:created xsi:type="dcterms:W3CDTF">2024-10-04T07:01:00Z</dcterms:created>
  <dcterms:modified xsi:type="dcterms:W3CDTF">2025-11-06T13:02:00Z</dcterms:modified>
</cp:coreProperties>
</file>